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D13197" w:rsidR="0041410E" w:rsidRPr="00D93914" w:rsidRDefault="0041410E" w:rsidP="000E1EA7">
          <w:pPr>
            <w:spacing w:line="26" w:lineRule="atLeast"/>
            <w:jc w:val="right"/>
            <w:rPr>
              <w:rFonts w:ascii="Times New Roman" w:hAnsi="Times New Roman" w:cs="Times New Roman"/>
              <w:i/>
              <w:sz w:val="40"/>
              <w:szCs w:val="40"/>
              <w:lang w:val="lt-LT"/>
            </w:rPr>
          </w:pP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8"/>
              <w:szCs w:val="88"/>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06CA5126" w:rsidR="00DC23BA" w:rsidRPr="00D93914" w:rsidRDefault="00DC23BA" w:rsidP="000E1EA7">
              <w:pPr>
                <w:pStyle w:val="Betarp"/>
                <w:spacing w:line="26" w:lineRule="atLeast"/>
                <w:ind w:right="-284"/>
                <w:rPr>
                  <w:rFonts w:ascii="Times New Roman" w:eastAsiaTheme="majorEastAsia" w:hAnsi="Times New Roman" w:cs="Times New Roman"/>
                  <w:color w:val="4472C4" w:themeColor="accent1"/>
                  <w:sz w:val="88"/>
                  <w:szCs w:val="88"/>
                  <w:lang w:val="lt-LT"/>
                </w:rPr>
              </w:pPr>
              <w:r w:rsidRPr="00D93914">
                <w:rPr>
                  <w:rFonts w:ascii="Times New Roman" w:eastAsiaTheme="majorEastAsia" w:hAnsi="Times New Roman" w:cs="Times New Roman"/>
                  <w:color w:val="4472C4" w:themeColor="accent1"/>
                  <w:sz w:val="88"/>
                  <w:szCs w:val="88"/>
                  <w:lang w:val="lt-LT"/>
                </w:rPr>
                <w:t>Viešojo pirkimo</w:t>
              </w:r>
              <w:r w:rsidR="009777F4" w:rsidRPr="00D93914">
                <w:rPr>
                  <w:rFonts w:ascii="Times New Roman" w:eastAsiaTheme="majorEastAsia" w:hAnsi="Times New Roman" w:cs="Times New Roman"/>
                  <w:color w:val="4472C4" w:themeColor="accent1"/>
                  <w:sz w:val="88"/>
                  <w:szCs w:val="88"/>
                  <w:lang w:val="lt-LT"/>
                </w:rPr>
                <w:t xml:space="preserve">                </w:t>
              </w:r>
              <w:r w:rsidRPr="00D93914">
                <w:rPr>
                  <w:rFonts w:ascii="Times New Roman" w:eastAsiaTheme="majorEastAsia" w:hAnsi="Times New Roman" w:cs="Times New Roman"/>
                  <w:color w:val="4472C4" w:themeColor="accent1"/>
                  <w:sz w:val="88"/>
                  <w:szCs w:val="88"/>
                  <w:lang w:val="lt-LT"/>
                </w:rPr>
                <w:t xml:space="preserve"> </w:t>
              </w:r>
              <w:r w:rsidR="00D70950" w:rsidRPr="00D93914">
                <w:rPr>
                  <w:rFonts w:ascii="Times New Roman" w:eastAsiaTheme="majorEastAsia" w:hAnsi="Times New Roman" w:cs="Times New Roman"/>
                  <w:color w:val="4472C4" w:themeColor="accent1"/>
                  <w:sz w:val="88"/>
                  <w:szCs w:val="88"/>
                  <w:lang w:val="lt-LT"/>
                </w:rPr>
                <w:t>supaprastinto atviro konkurso b</w:t>
              </w:r>
              <w:r w:rsidRPr="00D93914">
                <w:rPr>
                  <w:rFonts w:ascii="Times New Roman" w:eastAsiaTheme="majorEastAsia" w:hAnsi="Times New Roman" w:cs="Times New Roman"/>
                  <w:color w:val="4472C4" w:themeColor="accent1"/>
                  <w:sz w:val="88"/>
                  <w:szCs w:val="88"/>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6B7F0666" w14:textId="0AB221AD" w:rsidR="0041410E" w:rsidRPr="00D93914" w:rsidRDefault="0041410E" w:rsidP="000E1EA7">
          <w:pPr>
            <w:spacing w:line="26" w:lineRule="atLeast"/>
            <w:rPr>
              <w:rFonts w:ascii="Times New Roman" w:hAnsi="Times New Roman" w:cs="Times New Roman"/>
              <w:lang w:val="lt-LT"/>
            </w:rPr>
          </w:pPr>
        </w:p>
        <w:p w14:paraId="6EC2B1B4" w14:textId="47BA45CD" w:rsidR="0041410E" w:rsidRPr="00D93914" w:rsidRDefault="0041410E" w:rsidP="000E1EA7">
          <w:pPr>
            <w:spacing w:line="26" w:lineRule="atLeast"/>
            <w:rPr>
              <w:rFonts w:ascii="Times New Roman" w:hAnsi="Times New Roman" w:cs="Times New Roman"/>
              <w:lang w:val="lt-LT"/>
            </w:rPr>
          </w:pPr>
        </w:p>
        <w:p w14:paraId="5014AE1A" w14:textId="11DD55C2" w:rsidR="0041410E" w:rsidRPr="00D93914" w:rsidRDefault="0041410E" w:rsidP="000E1EA7">
          <w:pPr>
            <w:spacing w:line="26" w:lineRule="atLeast"/>
            <w:rPr>
              <w:rFonts w:ascii="Times New Roman" w:hAnsi="Times New Roman" w:cs="Times New Roman"/>
              <w:lang w:val="lt-LT"/>
            </w:rPr>
          </w:pPr>
        </w:p>
        <w:p w14:paraId="732FB975" w14:textId="4AE392FD" w:rsidR="0041410E" w:rsidRPr="00D93914" w:rsidRDefault="0041410E" w:rsidP="000E1EA7">
          <w:pPr>
            <w:spacing w:line="26" w:lineRule="atLeast"/>
            <w:rPr>
              <w:rFonts w:ascii="Times New Roman" w:hAnsi="Times New Roman" w:cs="Times New Roman"/>
              <w:lang w:val="lt-LT"/>
            </w:rPr>
          </w:pPr>
        </w:p>
        <w:p w14:paraId="178AD399" w14:textId="1CD681C4" w:rsidR="0041410E" w:rsidRPr="00D93914" w:rsidRDefault="0041410E" w:rsidP="000E1EA7">
          <w:pPr>
            <w:spacing w:line="26" w:lineRule="atLeast"/>
            <w:rPr>
              <w:rFonts w:ascii="Times New Roman" w:hAnsi="Times New Roman" w:cs="Times New Roman"/>
              <w:lang w:val="lt-LT"/>
            </w:rPr>
          </w:pPr>
        </w:p>
        <w:p w14:paraId="6C3CF5AC" w14:textId="77777777" w:rsidR="00DC23BA" w:rsidRPr="00D93914" w:rsidRDefault="00DC23BA" w:rsidP="000E1EA7">
          <w:pPr>
            <w:spacing w:line="26" w:lineRule="atLeast"/>
            <w:rPr>
              <w:rFonts w:ascii="Times New Roman" w:hAnsi="Times New Roman" w:cs="Times New Roman"/>
              <w:lang w:val="lt-LT"/>
            </w:rPr>
          </w:pPr>
        </w:p>
        <w:p w14:paraId="249FAC0C" w14:textId="0D74CF12" w:rsidR="0041410E" w:rsidRPr="00D93914" w:rsidRDefault="0041410E"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867465"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867465"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867465"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867465"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867465"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867465"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867465"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867465"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867465"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867465"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867465"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867465"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867465"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867465"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867465"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867465"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867465"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867465"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867465"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867465"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867465"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8"/>
          <w:r w:rsidRPr="00D93914">
            <w:rPr>
              <w:rFonts w:ascii="Times New Roman" w:eastAsiaTheme="majorEastAsia" w:hAnsi="Times New Roman" w:cs="Times New Roman"/>
              <w:sz w:val="40"/>
              <w:szCs w:val="40"/>
              <w:lang w:val="lt-LT"/>
            </w:rPr>
            <w:lastRenderedPageBreak/>
            <w:t>Sąvokos ir sutrumpinimai</w:t>
          </w:r>
          <w:bookmarkEnd w:id="1"/>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2"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 xml:space="preserve">– </w:t>
          </w:r>
          <w:r w:rsidRPr="00D9391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pajėgumais remiamasi </w:t>
          </w:r>
          <w:r w:rsidRPr="00D93914">
            <w:rPr>
              <w:rFonts w:ascii="Times New Roman" w:hAnsi="Times New Roman" w:cs="Times New Roman"/>
              <w:lang w:val="lt-LT"/>
            </w:rPr>
            <w:t xml:space="preserve">– fizinis ar juridinis asmuo, kurio </w:t>
          </w:r>
          <w:r w:rsidRPr="00D93914">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lang w:val="lt-LT"/>
            </w:rPr>
            <w:t xml:space="preserve">Kvazisubtiekėjas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49"/>
          <w:r w:rsidRPr="00D93914">
            <w:rPr>
              <w:rFonts w:ascii="Times New Roman" w:eastAsiaTheme="majorEastAsia" w:hAnsi="Times New Roman" w:cs="Times New Roman"/>
              <w:sz w:val="40"/>
              <w:szCs w:val="40"/>
              <w:lang w:val="lt-LT"/>
            </w:rPr>
            <w:t>Bendrosios nuostatos</w:t>
          </w:r>
          <w:bookmarkEnd w:id="2"/>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3" w:name="_Toc126263050"/>
          <w:r w:rsidRPr="00D93914">
            <w:rPr>
              <w:rFonts w:ascii="Times New Roman" w:eastAsiaTheme="majorEastAsia" w:hAnsi="Times New Roman" w:cs="Times New Roman"/>
              <w:sz w:val="40"/>
              <w:szCs w:val="40"/>
              <w:lang w:val="lt-LT"/>
            </w:rPr>
            <w:t>Pirkimo objektas</w:t>
          </w:r>
          <w:bookmarkEnd w:id="3"/>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3"/>
          <w:bookmarkEnd w:id="14"/>
          <w:bookmarkEnd w:id="15"/>
          <w:bookmarkEnd w:id="16"/>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4"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7" w:name="_Ref38446835"/>
          <w:bookmarkStart w:id="18" w:name="_Toc48053162"/>
          <w:bookmarkStart w:id="19" w:name="_Toc126263052"/>
          <w:r w:rsidRPr="00D93914">
            <w:rPr>
              <w:rFonts w:ascii="Times New Roman" w:eastAsiaTheme="majorEastAsia" w:hAnsi="Times New Roman" w:cs="Times New Roman"/>
              <w:sz w:val="40"/>
              <w:szCs w:val="40"/>
              <w:lang w:val="lt-LT"/>
            </w:rPr>
            <w:t>Pirkimo dokumentų paaiškinimai ir patikslinimai</w:t>
          </w:r>
          <w:bookmarkEnd w:id="17"/>
          <w:bookmarkEnd w:id="18"/>
          <w:bookmarkEnd w:id="19"/>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20"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1" w:name="_Ref39473754"/>
          <w:bookmarkStart w:id="22" w:name="_Ref39473761"/>
          <w:bookmarkStart w:id="23" w:name="_Ref39474188"/>
          <w:bookmarkStart w:id="24" w:name="_Toc48053164"/>
          <w:bookmarkStart w:id="25" w:name="_Toc126263053"/>
          <w:r w:rsidRPr="00D93914">
            <w:rPr>
              <w:rFonts w:ascii="Times New Roman" w:eastAsiaTheme="majorEastAsia" w:hAnsi="Times New Roman" w:cs="Times New Roman"/>
              <w:sz w:val="40"/>
              <w:szCs w:val="40"/>
              <w:lang w:val="lt-LT"/>
            </w:rPr>
            <w:t>Tiekėjų pašalinimo pagrindai</w:t>
          </w:r>
          <w:bookmarkEnd w:id="21"/>
          <w:bookmarkEnd w:id="22"/>
          <w:bookmarkEnd w:id="23"/>
          <w:bookmarkEnd w:id="24"/>
          <w:bookmarkEnd w:id="25"/>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pajėgumais tiekėjas remiasi ir, jei taikoma, </w:t>
          </w:r>
          <w:bookmarkStart w:id="26" w:name="_Hlk41039660"/>
          <w:r w:rsidRPr="00D93914">
            <w:rPr>
              <w:rFonts w:ascii="Times New Roman" w:hAnsi="Times New Roman" w:cs="Times New Roman"/>
              <w:lang w:val="lt-LT"/>
            </w:rPr>
            <w:t xml:space="preserve">subtiekėjų </w:t>
          </w:r>
          <w:bookmarkEnd w:id="26"/>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7" w:name="_Toc48053165"/>
          <w:bookmarkStart w:id="28"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7"/>
          <w:bookmarkEnd w:id="28"/>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9" w:name="_Toc48053166"/>
          <w:bookmarkStart w:id="30" w:name="_Toc126263055"/>
          <w:r w:rsidRPr="00D93914">
            <w:rPr>
              <w:rFonts w:ascii="Times New Roman" w:eastAsiaTheme="majorEastAsia" w:hAnsi="Times New Roman" w:cs="Times New Roman"/>
              <w:sz w:val="40"/>
              <w:szCs w:val="40"/>
              <w:lang w:val="lt-LT"/>
            </w:rPr>
            <w:t>Rezervuota teisė dalyvauti pirkime</w:t>
          </w:r>
          <w:bookmarkEnd w:id="29"/>
          <w:bookmarkEnd w:id="30"/>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1"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1"/>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b3f278cdbcbe467a8b3f1d6ea4ea85f8"/>
          <w:bookmarkEnd w:id="35"/>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6" w:name="part_472a163f4f844a9297cdf9e29b7fb942"/>
          <w:bookmarkEnd w:id="36"/>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pajėgumais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7"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7"/>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pajėgumais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8" w:name="_Ref48037697"/>
          <w:bookmarkStart w:id="39" w:name="_Ref48037709"/>
          <w:bookmarkStart w:id="40" w:name="_Toc48053167"/>
          <w:bookmarkStart w:id="41"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8"/>
          <w:bookmarkEnd w:id="39"/>
          <w:bookmarkEnd w:id="40"/>
          <w:bookmarkEnd w:id="41"/>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ūkio subjektas, jeigu tiekėjas remiasi jo pajėgumais pagal VPĮ 49 straipsnį;</w:t>
          </w:r>
        </w:p>
        <w:p w14:paraId="2D42A2FB"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2" w:name="_Ref39744259"/>
          <w:r w:rsidRPr="00D93914">
            <w:rPr>
              <w:rFonts w:ascii="Times New Roman" w:hAnsi="Times New Roman" w:cs="Times New Roman"/>
              <w:lang w:val="lt-LT"/>
            </w:rPr>
            <w:t>pasiūlymo teikimo metu žinomi subtiekėjai (jeigu perkančioji organizacija nustato reikalavimus dėl subtiekėjų pašalinimo pagrindų).</w:t>
          </w:r>
          <w:bookmarkEnd w:id="42"/>
        </w:p>
        <w:p w14:paraId="70733FA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3" w:name="_Ref39744312"/>
          <w:r w:rsidRPr="00D93914">
            <w:rPr>
              <w:rFonts w:ascii="Times New Roman" w:hAnsi="Times New Roman" w:cs="Times New Roman"/>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6"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B388028" w14:textId="1C3880D2"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1995A79" w14:textId="77777777"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D93914">
            <w:rPr>
              <w:rFonts w:ascii="Times New Roman" w:hAnsi="Times New Roman" w:cs="Times New Roman"/>
              <w:lang w:val="lt-LT"/>
            </w:rPr>
            <w:lastRenderedPageBreak/>
            <w:t>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3914">
            <w:rPr>
              <w:rFonts w:ascii="Times New Roman" w:hAnsi="Times New Roman" w:cs="Times New Roman"/>
              <w:i/>
              <w:iCs/>
              <w:lang w:val="lt-LT"/>
            </w:rPr>
            <w:t>Apostille</w:t>
          </w:r>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3914">
            <w:rPr>
              <w:rFonts w:ascii="Times New Roman" w:hAnsi="Times New Roman" w:cs="Times New Roman"/>
              <w:i/>
              <w:iCs/>
              <w:lang w:val="lt-LT"/>
            </w:rPr>
            <w:t>Apostille</w:t>
          </w:r>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Rėmimasis ūkio subjektų pajėgumais</w:t>
          </w:r>
          <w:bookmarkEnd w:id="44"/>
          <w:bookmarkEnd w:id="45"/>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(kvazisubtiekėjai).</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Skirtingi tiekėjai gali remtis tų pačių ūkio subjektų pajėgumais,</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 gali remtis grupės dalyvių arba kitų ūkio subjektų pajėgumais,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pajėgumais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w:t>
          </w:r>
          <w:r w:rsidRPr="00D93914">
            <w:rPr>
              <w:rFonts w:ascii="Times New Roman" w:hAnsi="Times New Roman" w:cs="Times New Roman"/>
              <w:lang w:val="lt-LT"/>
            </w:rPr>
            <w:lastRenderedPageBreak/>
            <w:t xml:space="preserve">konfidenciali, prieš supažindindama kitą tiekėją su tokiu pasiūlymu, ji apie tokius savo ketinimus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77777777"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w:t>
          </w:r>
          <w:r w:rsidRPr="00D93914">
            <w:rPr>
              <w:rFonts w:ascii="Times New Roman" w:eastAsia="Times New Roman" w:hAnsi="Times New Roman" w:cs="Times New Roman"/>
              <w:color w:val="000000"/>
              <w:lang w:val="lt-LT"/>
            </w:rPr>
            <w:lastRenderedPageBreak/>
            <w:t xml:space="preserve">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lastRenderedPageBreak/>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lastRenderedPageBreak/>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lastRenderedPageBreak/>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77777777"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lastRenderedPageBreak/>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867465" w:rsidP="000E1EA7">
          <w:pPr>
            <w:spacing w:line="26" w:lineRule="atLeast"/>
            <w:rPr>
              <w:rFonts w:ascii="Times New Roman" w:hAnsi="Times New Roman" w:cs="Times New Roman"/>
              <w:lang w:val="lt-LT"/>
            </w:rPr>
          </w:pPr>
        </w:p>
      </w:sdtContent>
    </w:sdt>
    <w:sectPr w:rsidR="00184B8C" w:rsidRPr="00D93914" w:rsidSect="009777F4">
      <w:headerReference w:type="default" r:id="rId18"/>
      <w:footerReference w:type="default" r:id="rId19"/>
      <w:headerReference w:type="first" r:id="rId20"/>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5A5FF" w14:textId="77777777" w:rsidR="00867465" w:rsidRDefault="00867465" w:rsidP="00184B8C">
      <w:pPr>
        <w:spacing w:after="0" w:line="240" w:lineRule="auto"/>
      </w:pPr>
      <w:r>
        <w:separator/>
      </w:r>
    </w:p>
  </w:endnote>
  <w:endnote w:type="continuationSeparator" w:id="0">
    <w:p w14:paraId="698338CD" w14:textId="77777777" w:rsidR="00867465" w:rsidRDefault="00867465" w:rsidP="00184B8C">
      <w:pPr>
        <w:spacing w:after="0" w:line="240" w:lineRule="auto"/>
      </w:pPr>
      <w:r>
        <w:continuationSeparator/>
      </w:r>
    </w:p>
  </w:endnote>
  <w:endnote w:type="continuationNotice" w:id="1">
    <w:p w14:paraId="74CC3024" w14:textId="77777777" w:rsidR="00867465" w:rsidRDefault="00867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40957193"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C6100">
          <w:rPr>
            <w:noProof/>
            <w:lang w:val="lt-LT"/>
          </w:rPr>
          <w:t>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EF55B" w14:textId="77777777" w:rsidR="00867465" w:rsidRDefault="00867465" w:rsidP="00184B8C">
      <w:pPr>
        <w:spacing w:after="0" w:line="240" w:lineRule="auto"/>
      </w:pPr>
      <w:r>
        <w:separator/>
      </w:r>
    </w:p>
  </w:footnote>
  <w:footnote w:type="continuationSeparator" w:id="0">
    <w:p w14:paraId="06AB5D2B" w14:textId="77777777" w:rsidR="00867465" w:rsidRDefault="00867465" w:rsidP="00184B8C">
      <w:pPr>
        <w:spacing w:after="0" w:line="240" w:lineRule="auto"/>
      </w:pPr>
      <w:r>
        <w:continuationSeparator/>
      </w:r>
    </w:p>
  </w:footnote>
  <w:footnote w:type="continuationNotice" w:id="1">
    <w:p w14:paraId="69B85DC6" w14:textId="77777777" w:rsidR="00867465" w:rsidRDefault="00867465">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100"/>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465"/>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5623F9"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0C6AB5"/>
    <w:rsid w:val="005623F9"/>
    <w:rsid w:val="00DA1ABC"/>
    <w:rsid w:val="00E66C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6BE18435-6ED2-4CD6-B802-2F949D23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39551</Words>
  <Characters>22545</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supaprastinto atviro konkurso bendrosios sąlygos</vt:lpstr>
      <vt:lpstr>Viešojo pirkimo atviro konkurso bendrosios sąlygos</vt:lpstr>
    </vt:vector>
  </TitlesOfParts>
  <Company/>
  <LinksUpToDate>false</LinksUpToDate>
  <CharactersWithSpaces>61973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atviro konkurso bendrosios sąlygos</dc:title>
  <dc:subject>2023-12-28 versija, skelbiama https://vpt.lrv.lt/</dc:subject>
  <dc:creator>Arūnė Andrulionienė</dc:creator>
  <cp:keywords/>
  <dc:description/>
  <cp:lastModifiedBy>pirmas</cp:lastModifiedBy>
  <cp:revision>2</cp:revision>
  <dcterms:created xsi:type="dcterms:W3CDTF">2025-05-02T06:25:00Z</dcterms:created>
  <dcterms:modified xsi:type="dcterms:W3CDTF">2025-05-02T06:25:00Z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